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32D5" w14:textId="77777777" w:rsidR="009C501F" w:rsidRPr="009C501F" w:rsidRDefault="009C501F" w:rsidP="009C501F">
      <w:pPr>
        <w:autoSpaceDE w:val="0"/>
        <w:autoSpaceDN w:val="0"/>
        <w:adjustRightInd w:val="0"/>
        <w:jc w:val="center"/>
        <w:rPr>
          <w:rFonts w:ascii="Arial" w:hAnsi="Arial" w:cs="Arial"/>
          <w:b/>
          <w:bCs/>
        </w:rPr>
      </w:pPr>
    </w:p>
    <w:p w14:paraId="4F5AD524" w14:textId="77777777" w:rsidR="009C501F" w:rsidRPr="009C501F" w:rsidRDefault="009C501F" w:rsidP="009C501F">
      <w:pPr>
        <w:autoSpaceDE w:val="0"/>
        <w:autoSpaceDN w:val="0"/>
        <w:adjustRightInd w:val="0"/>
        <w:jc w:val="center"/>
        <w:rPr>
          <w:rFonts w:ascii="Arial" w:hAnsi="Arial" w:cs="Arial"/>
          <w:b/>
          <w:bCs/>
        </w:rPr>
      </w:pPr>
      <w:r w:rsidRPr="009C501F">
        <w:rPr>
          <w:rFonts w:ascii="Arial" w:hAnsi="Arial" w:cs="Arial"/>
          <w:b/>
          <w:bCs/>
        </w:rPr>
        <w:t>RÈGLEMENT INTÉRIEUR</w:t>
      </w:r>
    </w:p>
    <w:p w14:paraId="6AAFB605" w14:textId="77777777" w:rsidR="009C501F" w:rsidRPr="009C501F" w:rsidRDefault="009C501F" w:rsidP="009C501F">
      <w:pPr>
        <w:autoSpaceDE w:val="0"/>
        <w:autoSpaceDN w:val="0"/>
        <w:adjustRightInd w:val="0"/>
        <w:rPr>
          <w:rFonts w:ascii="Arial" w:hAnsi="Arial" w:cs="Arial"/>
          <w:color w:val="4C4C4C"/>
        </w:rPr>
      </w:pPr>
    </w:p>
    <w:p w14:paraId="71E6C5E4" w14:textId="38B00331" w:rsidR="009C501F" w:rsidRPr="009C501F" w:rsidRDefault="009C501F" w:rsidP="009C501F">
      <w:pPr>
        <w:autoSpaceDE w:val="0"/>
        <w:autoSpaceDN w:val="0"/>
        <w:adjustRightInd w:val="0"/>
        <w:rPr>
          <w:rFonts w:ascii="Arial" w:hAnsi="Arial" w:cs="Arial"/>
          <w:b/>
          <w:bCs/>
        </w:rPr>
      </w:pPr>
      <w:r w:rsidRPr="009C501F">
        <w:rPr>
          <w:rFonts w:ascii="Arial" w:hAnsi="Arial" w:cs="Arial"/>
          <w:color w:val="4C4C4C"/>
        </w:rPr>
        <w:t xml:space="preserve">Mis à jour le </w:t>
      </w:r>
      <w:r w:rsidR="00462160">
        <w:rPr>
          <w:rFonts w:ascii="Arial" w:hAnsi="Arial" w:cs="Arial"/>
          <w:color w:val="4C4C4C"/>
        </w:rPr>
        <w:t>01</w:t>
      </w:r>
      <w:r w:rsidRPr="009C501F">
        <w:rPr>
          <w:rFonts w:ascii="Arial" w:hAnsi="Arial" w:cs="Arial"/>
          <w:color w:val="4C4C4C"/>
        </w:rPr>
        <w:t xml:space="preserve"> / 0</w:t>
      </w:r>
      <w:r w:rsidR="00462160">
        <w:rPr>
          <w:rFonts w:ascii="Arial" w:hAnsi="Arial" w:cs="Arial"/>
          <w:color w:val="4C4C4C"/>
        </w:rPr>
        <w:t>1</w:t>
      </w:r>
      <w:r w:rsidRPr="009C501F">
        <w:rPr>
          <w:rFonts w:ascii="Arial" w:hAnsi="Arial" w:cs="Arial"/>
          <w:color w:val="4C4C4C"/>
        </w:rPr>
        <w:t xml:space="preserve"> / 2</w:t>
      </w:r>
      <w:r w:rsidR="00462160">
        <w:rPr>
          <w:rFonts w:ascii="Arial" w:hAnsi="Arial" w:cs="Arial"/>
          <w:color w:val="4C4C4C"/>
        </w:rPr>
        <w:t>3</w:t>
      </w:r>
    </w:p>
    <w:p w14:paraId="3D42A122" w14:textId="77777777" w:rsidR="009C501F" w:rsidRPr="009C501F" w:rsidRDefault="009C501F" w:rsidP="009C501F">
      <w:pPr>
        <w:autoSpaceDE w:val="0"/>
        <w:autoSpaceDN w:val="0"/>
        <w:adjustRightInd w:val="0"/>
        <w:jc w:val="center"/>
        <w:rPr>
          <w:rFonts w:ascii="Arial" w:hAnsi="Arial" w:cs="Arial"/>
          <w:b/>
          <w:bCs/>
        </w:rPr>
      </w:pPr>
    </w:p>
    <w:p w14:paraId="402C5F02" w14:textId="77777777" w:rsidR="009C501F" w:rsidRPr="009C501F" w:rsidRDefault="009C501F" w:rsidP="009C501F">
      <w:pPr>
        <w:autoSpaceDE w:val="0"/>
        <w:autoSpaceDN w:val="0"/>
        <w:adjustRightInd w:val="0"/>
        <w:jc w:val="center"/>
        <w:rPr>
          <w:rFonts w:ascii="Arial" w:hAnsi="Arial" w:cs="Arial"/>
          <w:b/>
          <w:bCs/>
        </w:rPr>
      </w:pPr>
      <w:r w:rsidRPr="009C501F">
        <w:rPr>
          <w:rFonts w:ascii="Arial" w:hAnsi="Arial" w:cs="Arial"/>
          <w:b/>
          <w:bCs/>
        </w:rPr>
        <w:t>Article 1 : Objet</w:t>
      </w:r>
    </w:p>
    <w:p w14:paraId="01459869" w14:textId="77777777" w:rsidR="009C501F" w:rsidRPr="009C501F" w:rsidRDefault="009C501F" w:rsidP="009C501F">
      <w:pPr>
        <w:autoSpaceDE w:val="0"/>
        <w:autoSpaceDN w:val="0"/>
        <w:adjustRightInd w:val="0"/>
        <w:jc w:val="both"/>
        <w:rPr>
          <w:rFonts w:ascii="Arial" w:hAnsi="Arial" w:cs="Arial"/>
          <w:b/>
          <w:bCs/>
        </w:rPr>
      </w:pPr>
    </w:p>
    <w:p w14:paraId="65F4AEF6"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Le présent règlement est établi conformément aux dispositions des articles L.6352-3 et L.6352-4 et R.6352-1 à R.6352-15 du Code du travail. Il s’applique à tous les stagiaires inscrits à une session de formation, et ce pour la durée de la formation suivie.</w:t>
      </w:r>
    </w:p>
    <w:p w14:paraId="76E903C2" w14:textId="77777777" w:rsidR="009C501F" w:rsidRPr="009C501F" w:rsidRDefault="009C501F" w:rsidP="009C501F">
      <w:pPr>
        <w:autoSpaceDE w:val="0"/>
        <w:autoSpaceDN w:val="0"/>
        <w:adjustRightInd w:val="0"/>
        <w:jc w:val="both"/>
        <w:rPr>
          <w:rFonts w:ascii="Arial" w:hAnsi="Arial" w:cs="Arial"/>
        </w:rPr>
      </w:pPr>
    </w:p>
    <w:p w14:paraId="64422076"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Il a vocation à préciser :</w:t>
      </w:r>
    </w:p>
    <w:p w14:paraId="57E439CA" w14:textId="77777777" w:rsidR="009C501F" w:rsidRPr="009C501F" w:rsidRDefault="009C501F" w:rsidP="009C501F">
      <w:pPr>
        <w:autoSpaceDE w:val="0"/>
        <w:autoSpaceDN w:val="0"/>
        <w:adjustRightInd w:val="0"/>
        <w:jc w:val="both"/>
        <w:rPr>
          <w:rFonts w:ascii="Arial" w:hAnsi="Arial" w:cs="Arial"/>
        </w:rPr>
      </w:pPr>
    </w:p>
    <w:p w14:paraId="6989DBF0" w14:textId="77777777" w:rsidR="009C501F" w:rsidRPr="009C501F" w:rsidRDefault="009C501F" w:rsidP="009C501F">
      <w:pPr>
        <w:numPr>
          <w:ilvl w:val="0"/>
          <w:numId w:val="1"/>
        </w:numPr>
        <w:autoSpaceDE w:val="0"/>
        <w:autoSpaceDN w:val="0"/>
        <w:adjustRightInd w:val="0"/>
        <w:jc w:val="both"/>
        <w:rPr>
          <w:rFonts w:ascii="Arial" w:hAnsi="Arial" w:cs="Arial"/>
        </w:rPr>
      </w:pPr>
      <w:r w:rsidRPr="009C501F">
        <w:rPr>
          <w:rFonts w:ascii="Arial" w:hAnsi="Arial" w:cs="Arial"/>
        </w:rPr>
        <w:t>les mesures relatives à l’hygiène et à la sécurité,</w:t>
      </w:r>
    </w:p>
    <w:p w14:paraId="68C7730E" w14:textId="77777777" w:rsidR="009C501F" w:rsidRPr="009C501F" w:rsidRDefault="009C501F" w:rsidP="009C501F">
      <w:pPr>
        <w:numPr>
          <w:ilvl w:val="0"/>
          <w:numId w:val="1"/>
        </w:numPr>
        <w:autoSpaceDE w:val="0"/>
        <w:autoSpaceDN w:val="0"/>
        <w:adjustRightInd w:val="0"/>
        <w:jc w:val="both"/>
        <w:rPr>
          <w:rFonts w:ascii="Arial" w:hAnsi="Arial" w:cs="Arial"/>
        </w:rPr>
      </w:pPr>
      <w:r w:rsidRPr="009C501F">
        <w:rPr>
          <w:rFonts w:ascii="Arial" w:hAnsi="Arial" w:cs="Arial"/>
        </w:rPr>
        <w:t>les règles disciplinaires et notamment la nature et l’échelle des sanctions applicables aux stagiaires</w:t>
      </w:r>
    </w:p>
    <w:p w14:paraId="4695DD5E" w14:textId="77777777" w:rsidR="009C501F" w:rsidRPr="009C501F" w:rsidRDefault="009C501F" w:rsidP="009C501F">
      <w:pPr>
        <w:numPr>
          <w:ilvl w:val="0"/>
          <w:numId w:val="1"/>
        </w:numPr>
        <w:autoSpaceDE w:val="0"/>
        <w:autoSpaceDN w:val="0"/>
        <w:adjustRightInd w:val="0"/>
        <w:jc w:val="both"/>
        <w:rPr>
          <w:rFonts w:ascii="Arial" w:hAnsi="Arial" w:cs="Arial"/>
        </w:rPr>
      </w:pPr>
      <w:r w:rsidRPr="009C501F">
        <w:rPr>
          <w:rFonts w:ascii="Arial" w:hAnsi="Arial" w:cs="Arial"/>
        </w:rPr>
        <w:t>ainsi que leurs droits en cas de sanctions.</w:t>
      </w:r>
    </w:p>
    <w:p w14:paraId="7E5A2D98" w14:textId="77777777" w:rsidR="009C501F" w:rsidRPr="009C501F" w:rsidRDefault="009C501F" w:rsidP="009C501F">
      <w:pPr>
        <w:autoSpaceDE w:val="0"/>
        <w:autoSpaceDN w:val="0"/>
        <w:adjustRightInd w:val="0"/>
        <w:jc w:val="both"/>
        <w:rPr>
          <w:rFonts w:ascii="Arial" w:hAnsi="Arial" w:cs="Arial"/>
          <w:b/>
          <w:bCs/>
        </w:rPr>
      </w:pPr>
    </w:p>
    <w:p w14:paraId="6494273D" w14:textId="77777777" w:rsidR="009C501F" w:rsidRPr="009C501F" w:rsidRDefault="009C501F" w:rsidP="009C501F">
      <w:pPr>
        <w:tabs>
          <w:tab w:val="left" w:pos="1950"/>
          <w:tab w:val="center" w:pos="4536"/>
        </w:tabs>
        <w:autoSpaceDE w:val="0"/>
        <w:autoSpaceDN w:val="0"/>
        <w:adjustRightInd w:val="0"/>
        <w:rPr>
          <w:rFonts w:ascii="Arial" w:hAnsi="Arial" w:cs="Arial"/>
          <w:b/>
          <w:bCs/>
        </w:rPr>
      </w:pPr>
      <w:r w:rsidRPr="009C501F">
        <w:rPr>
          <w:rFonts w:ascii="Arial" w:hAnsi="Arial" w:cs="Arial"/>
          <w:b/>
          <w:bCs/>
        </w:rPr>
        <w:tab/>
      </w:r>
      <w:r w:rsidRPr="009C501F">
        <w:rPr>
          <w:rFonts w:ascii="Arial" w:hAnsi="Arial" w:cs="Arial"/>
          <w:b/>
          <w:bCs/>
        </w:rPr>
        <w:tab/>
        <w:t>Article 2 : Discipline</w:t>
      </w:r>
    </w:p>
    <w:p w14:paraId="22B2354A" w14:textId="77777777" w:rsidR="009C501F" w:rsidRPr="009C501F" w:rsidRDefault="009C501F" w:rsidP="009C501F">
      <w:pPr>
        <w:autoSpaceDE w:val="0"/>
        <w:autoSpaceDN w:val="0"/>
        <w:adjustRightInd w:val="0"/>
        <w:jc w:val="both"/>
        <w:rPr>
          <w:rFonts w:ascii="Arial" w:hAnsi="Arial" w:cs="Arial"/>
          <w:iCs/>
        </w:rPr>
      </w:pPr>
    </w:p>
    <w:p w14:paraId="29B32177"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 xml:space="preserve">Il est formellement interdit aux stagiaires : </w:t>
      </w:r>
    </w:p>
    <w:p w14:paraId="581793F1" w14:textId="77777777" w:rsidR="009C501F" w:rsidRPr="009C501F" w:rsidRDefault="009C501F" w:rsidP="009C501F">
      <w:pPr>
        <w:autoSpaceDE w:val="0"/>
        <w:autoSpaceDN w:val="0"/>
        <w:adjustRightInd w:val="0"/>
        <w:jc w:val="both"/>
        <w:rPr>
          <w:rFonts w:ascii="Arial" w:hAnsi="Arial" w:cs="Arial"/>
        </w:rPr>
      </w:pPr>
    </w:p>
    <w:p w14:paraId="1B9369DB" w14:textId="77777777" w:rsidR="009C501F" w:rsidRPr="009C501F" w:rsidRDefault="009C501F" w:rsidP="009C501F">
      <w:pPr>
        <w:numPr>
          <w:ilvl w:val="0"/>
          <w:numId w:val="2"/>
        </w:numPr>
        <w:autoSpaceDE w:val="0"/>
        <w:autoSpaceDN w:val="0"/>
        <w:adjustRightInd w:val="0"/>
        <w:jc w:val="both"/>
        <w:rPr>
          <w:rFonts w:ascii="Arial" w:hAnsi="Arial" w:cs="Arial"/>
        </w:rPr>
      </w:pPr>
      <w:r w:rsidRPr="009C501F">
        <w:rPr>
          <w:rFonts w:ascii="Arial" w:hAnsi="Arial" w:cs="Arial"/>
        </w:rPr>
        <w:t>D’introduire des boissons alcoolisées dans les locaux de où se déroule les formations ;</w:t>
      </w:r>
    </w:p>
    <w:p w14:paraId="0150C038" w14:textId="77777777" w:rsidR="009C501F" w:rsidRPr="009C501F" w:rsidRDefault="009C501F" w:rsidP="009C501F">
      <w:pPr>
        <w:numPr>
          <w:ilvl w:val="0"/>
          <w:numId w:val="2"/>
        </w:numPr>
        <w:autoSpaceDE w:val="0"/>
        <w:autoSpaceDN w:val="0"/>
        <w:adjustRightInd w:val="0"/>
        <w:jc w:val="both"/>
        <w:rPr>
          <w:rFonts w:ascii="Arial" w:hAnsi="Arial" w:cs="Arial"/>
        </w:rPr>
      </w:pPr>
      <w:r w:rsidRPr="009C501F">
        <w:rPr>
          <w:rFonts w:ascii="Arial" w:hAnsi="Arial" w:cs="Arial"/>
        </w:rPr>
        <w:t>De se présenter aux formations en état d’ébriété ;</w:t>
      </w:r>
    </w:p>
    <w:p w14:paraId="11EAC6AA" w14:textId="77777777" w:rsidR="009C501F" w:rsidRPr="009C501F" w:rsidRDefault="009C501F" w:rsidP="009C501F">
      <w:pPr>
        <w:numPr>
          <w:ilvl w:val="0"/>
          <w:numId w:val="2"/>
        </w:numPr>
        <w:autoSpaceDE w:val="0"/>
        <w:autoSpaceDN w:val="0"/>
        <w:adjustRightInd w:val="0"/>
        <w:jc w:val="both"/>
        <w:rPr>
          <w:rFonts w:ascii="Arial" w:hAnsi="Arial" w:cs="Arial"/>
        </w:rPr>
      </w:pPr>
      <w:r w:rsidRPr="009C501F">
        <w:rPr>
          <w:rFonts w:ascii="Arial" w:hAnsi="Arial" w:cs="Arial"/>
        </w:rPr>
        <w:t xml:space="preserve">De fumer et de vapoter dans les locaux de la formation </w:t>
      </w:r>
    </w:p>
    <w:p w14:paraId="76D42293" w14:textId="77777777" w:rsidR="009C501F" w:rsidRPr="009C501F" w:rsidRDefault="009C501F" w:rsidP="009C501F">
      <w:pPr>
        <w:numPr>
          <w:ilvl w:val="0"/>
          <w:numId w:val="2"/>
        </w:numPr>
        <w:autoSpaceDE w:val="0"/>
        <w:autoSpaceDN w:val="0"/>
        <w:adjustRightInd w:val="0"/>
        <w:jc w:val="both"/>
        <w:rPr>
          <w:rFonts w:ascii="Arial" w:hAnsi="Arial" w:cs="Arial"/>
        </w:rPr>
      </w:pPr>
      <w:r w:rsidRPr="009C501F">
        <w:rPr>
          <w:rFonts w:ascii="Arial" w:hAnsi="Arial" w:cs="Arial"/>
        </w:rPr>
        <w:t xml:space="preserve">De modifier ou diffuser les supports de formation ; </w:t>
      </w:r>
    </w:p>
    <w:p w14:paraId="433F5D4C" w14:textId="77777777" w:rsidR="009C501F" w:rsidRPr="009C501F" w:rsidRDefault="009C501F" w:rsidP="009C501F">
      <w:pPr>
        <w:numPr>
          <w:ilvl w:val="0"/>
          <w:numId w:val="2"/>
        </w:numPr>
        <w:autoSpaceDE w:val="0"/>
        <w:autoSpaceDN w:val="0"/>
        <w:adjustRightInd w:val="0"/>
        <w:jc w:val="both"/>
        <w:rPr>
          <w:rFonts w:ascii="Arial" w:hAnsi="Arial" w:cs="Arial"/>
        </w:rPr>
      </w:pPr>
      <w:r w:rsidRPr="009C501F">
        <w:rPr>
          <w:rFonts w:ascii="Arial" w:hAnsi="Arial" w:cs="Arial"/>
        </w:rPr>
        <w:t xml:space="preserve">D’utiliser leurs téléphones portables durant les sessions ; </w:t>
      </w:r>
    </w:p>
    <w:p w14:paraId="70EB0074" w14:textId="77777777" w:rsidR="009C501F" w:rsidRPr="009C501F" w:rsidRDefault="009C501F" w:rsidP="009C501F">
      <w:pPr>
        <w:numPr>
          <w:ilvl w:val="0"/>
          <w:numId w:val="2"/>
        </w:numPr>
        <w:autoSpaceDE w:val="0"/>
        <w:autoSpaceDN w:val="0"/>
        <w:adjustRightInd w:val="0"/>
        <w:jc w:val="both"/>
        <w:rPr>
          <w:rFonts w:ascii="Arial" w:hAnsi="Arial" w:cs="Arial"/>
        </w:rPr>
      </w:pPr>
      <w:r w:rsidRPr="009C501F">
        <w:rPr>
          <w:rFonts w:ascii="Arial" w:hAnsi="Arial" w:cs="Arial"/>
        </w:rPr>
        <w:t>De quitter la formation sans motif ;</w:t>
      </w:r>
    </w:p>
    <w:p w14:paraId="027D45CD" w14:textId="77777777" w:rsidR="009C501F" w:rsidRPr="009C501F" w:rsidRDefault="009C501F" w:rsidP="009C501F">
      <w:pPr>
        <w:numPr>
          <w:ilvl w:val="0"/>
          <w:numId w:val="2"/>
        </w:numPr>
        <w:autoSpaceDE w:val="0"/>
        <w:autoSpaceDN w:val="0"/>
        <w:adjustRightInd w:val="0"/>
        <w:jc w:val="both"/>
        <w:rPr>
          <w:rFonts w:ascii="Arial" w:hAnsi="Arial" w:cs="Arial"/>
        </w:rPr>
      </w:pPr>
      <w:r w:rsidRPr="009C501F">
        <w:rPr>
          <w:rFonts w:ascii="Arial" w:hAnsi="Arial" w:cs="Arial"/>
        </w:rPr>
        <w:t>D’emporter tout objet sans autorisation écrite ;</w:t>
      </w:r>
    </w:p>
    <w:p w14:paraId="1AEB6D11" w14:textId="77777777" w:rsidR="009C501F" w:rsidRPr="009C501F" w:rsidRDefault="009C501F" w:rsidP="009C501F">
      <w:pPr>
        <w:numPr>
          <w:ilvl w:val="0"/>
          <w:numId w:val="2"/>
        </w:numPr>
        <w:autoSpaceDE w:val="0"/>
        <w:autoSpaceDN w:val="0"/>
        <w:adjustRightInd w:val="0"/>
        <w:jc w:val="both"/>
        <w:rPr>
          <w:rFonts w:ascii="Arial" w:hAnsi="Arial" w:cs="Arial"/>
        </w:rPr>
      </w:pPr>
      <w:r w:rsidRPr="009C501F">
        <w:rPr>
          <w:rFonts w:ascii="Arial" w:hAnsi="Arial" w:cs="Arial"/>
        </w:rPr>
        <w:t>Sauf dérogation expresse, d’enregistrer ou de filmer la session de formation.</w:t>
      </w:r>
    </w:p>
    <w:p w14:paraId="54C3E35E" w14:textId="77777777" w:rsidR="009C501F" w:rsidRPr="009C501F" w:rsidRDefault="009C501F" w:rsidP="009C501F">
      <w:pPr>
        <w:autoSpaceDE w:val="0"/>
        <w:autoSpaceDN w:val="0"/>
        <w:adjustRightInd w:val="0"/>
        <w:jc w:val="both"/>
        <w:rPr>
          <w:rFonts w:ascii="Arial" w:hAnsi="Arial" w:cs="Arial"/>
        </w:rPr>
      </w:pPr>
    </w:p>
    <w:p w14:paraId="79F674D9"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Les horaires de formation sont fixés par l’organisme de formation et portés à la connaissance des stagiaires par la convocation. Les stagiaires sont tenus de respecter ces horaires.</w:t>
      </w:r>
    </w:p>
    <w:p w14:paraId="7EED91A7" w14:textId="77777777" w:rsidR="009C501F" w:rsidRPr="009C501F" w:rsidRDefault="009C501F" w:rsidP="009C501F">
      <w:pPr>
        <w:autoSpaceDE w:val="0"/>
        <w:autoSpaceDN w:val="0"/>
        <w:adjustRightInd w:val="0"/>
        <w:rPr>
          <w:rFonts w:ascii="Arial" w:hAnsi="Arial" w:cs="Arial"/>
          <w:b/>
          <w:bCs/>
        </w:rPr>
      </w:pPr>
    </w:p>
    <w:p w14:paraId="7AF9B85D" w14:textId="77777777" w:rsidR="009C501F" w:rsidRPr="009C501F" w:rsidRDefault="009C501F" w:rsidP="009C501F">
      <w:pPr>
        <w:autoSpaceDE w:val="0"/>
        <w:autoSpaceDN w:val="0"/>
        <w:adjustRightInd w:val="0"/>
        <w:jc w:val="center"/>
        <w:rPr>
          <w:rFonts w:ascii="Arial" w:hAnsi="Arial" w:cs="Arial"/>
          <w:b/>
          <w:bCs/>
        </w:rPr>
      </w:pPr>
      <w:r w:rsidRPr="009C501F">
        <w:rPr>
          <w:rFonts w:ascii="Arial" w:hAnsi="Arial" w:cs="Arial"/>
          <w:b/>
          <w:bCs/>
        </w:rPr>
        <w:t>Article 3 : Sanctions</w:t>
      </w:r>
    </w:p>
    <w:p w14:paraId="5922BBFF" w14:textId="77777777" w:rsidR="009C501F" w:rsidRPr="009C501F" w:rsidRDefault="009C501F" w:rsidP="009C501F">
      <w:pPr>
        <w:autoSpaceDE w:val="0"/>
        <w:autoSpaceDN w:val="0"/>
        <w:adjustRightInd w:val="0"/>
        <w:jc w:val="both"/>
        <w:rPr>
          <w:rFonts w:ascii="Arial" w:hAnsi="Arial" w:cs="Arial"/>
          <w:b/>
          <w:bCs/>
        </w:rPr>
      </w:pPr>
    </w:p>
    <w:p w14:paraId="24931B5A"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noProof/>
        </w:rPr>
        <mc:AlternateContent>
          <mc:Choice Requires="wps">
            <w:drawing>
              <wp:anchor distT="0" distB="0" distL="114300" distR="114300" simplePos="0" relativeHeight="251659264" behindDoc="0" locked="0" layoutInCell="1" allowOverlap="1" wp14:anchorId="5143AFDE" wp14:editId="2CBEC86B">
                <wp:simplePos x="0" y="0"/>
                <wp:positionH relativeFrom="column">
                  <wp:posOffset>5734685</wp:posOffset>
                </wp:positionH>
                <wp:positionV relativeFrom="paragraph">
                  <wp:posOffset>342900</wp:posOffset>
                </wp:positionV>
                <wp:extent cx="193675" cy="1969135"/>
                <wp:effectExtent l="0" t="4445" r="127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196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E9EC7" w14:textId="77777777" w:rsidR="009C501F" w:rsidRPr="00FE4F53" w:rsidRDefault="009C501F" w:rsidP="009C501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43AFDE" id="_x0000_t202" coordsize="21600,21600" o:spt="202" path="m,l,21600r21600,l21600,xe">
                <v:stroke joinstyle="miter"/>
                <v:path gradientshapeok="t" o:connecttype="rect"/>
              </v:shapetype>
              <v:shape id="Zone de texte 4" o:spid="_x0000_s1026" type="#_x0000_t202" style="position:absolute;left:0;text-align:left;margin-left:451.55pt;margin-top:27pt;width:15.25pt;height:1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" stroked="f">
                <v:textbox>
                  <w:txbxContent>
                    <w:p w14:paraId="1E9E9EC7" w14:textId="77777777" w:rsidR="009C501F" w:rsidRPr="00FE4F53" w:rsidRDefault="009C501F" w:rsidP="009C501F">
                      <w:pPr>
                        <w:rPr>
                          <w:rFonts w:ascii="Arial" w:hAnsi="Arial" w:cs="Arial"/>
                        </w:rPr>
                      </w:pPr>
                    </w:p>
                  </w:txbxContent>
                </v:textbox>
              </v:shape>
            </w:pict>
          </mc:Fallback>
        </mc:AlternateContent>
      </w:r>
      <w:r w:rsidRPr="009C501F">
        <w:rPr>
          <w:rFonts w:ascii="Arial" w:hAnsi="Arial" w:cs="Arial"/>
        </w:rPr>
        <w:t xml:space="preserve">Tout agissement considéré comme fautif par la Direction de l’organisme de formation ou son représentant pourra, en fonction de sa nature et de sa gravité, faire l’objet de l’une ou l’autre des sanctions ci-après par ordre croissant d’importance : </w:t>
      </w:r>
    </w:p>
    <w:p w14:paraId="3A8D0CE2" w14:textId="77777777" w:rsidR="009C501F" w:rsidRPr="009C501F" w:rsidRDefault="009C501F" w:rsidP="009C501F">
      <w:pPr>
        <w:autoSpaceDE w:val="0"/>
        <w:autoSpaceDN w:val="0"/>
        <w:adjustRightInd w:val="0"/>
        <w:jc w:val="both"/>
        <w:rPr>
          <w:rFonts w:ascii="Arial" w:hAnsi="Arial" w:cs="Arial"/>
        </w:rPr>
      </w:pPr>
    </w:p>
    <w:p w14:paraId="503414FD" w14:textId="77777777" w:rsidR="009C501F" w:rsidRPr="009C501F" w:rsidRDefault="009C501F" w:rsidP="009C501F">
      <w:pPr>
        <w:numPr>
          <w:ilvl w:val="0"/>
          <w:numId w:val="3"/>
        </w:numPr>
        <w:autoSpaceDE w:val="0"/>
        <w:autoSpaceDN w:val="0"/>
        <w:adjustRightInd w:val="0"/>
        <w:jc w:val="both"/>
        <w:rPr>
          <w:rFonts w:ascii="Arial" w:hAnsi="Arial" w:cs="Arial"/>
        </w:rPr>
      </w:pPr>
      <w:r w:rsidRPr="009C501F">
        <w:rPr>
          <w:rFonts w:ascii="Arial" w:hAnsi="Arial" w:cs="Arial"/>
        </w:rPr>
        <w:t>Avertissement écrit par le Directeur de l’organisme de formation ;</w:t>
      </w:r>
    </w:p>
    <w:p w14:paraId="79161469" w14:textId="77777777" w:rsidR="009C501F" w:rsidRPr="009C501F" w:rsidRDefault="009C501F" w:rsidP="009C501F">
      <w:pPr>
        <w:numPr>
          <w:ilvl w:val="0"/>
          <w:numId w:val="3"/>
        </w:numPr>
        <w:autoSpaceDE w:val="0"/>
        <w:autoSpaceDN w:val="0"/>
        <w:adjustRightInd w:val="0"/>
        <w:jc w:val="both"/>
        <w:rPr>
          <w:rFonts w:ascii="Arial" w:hAnsi="Arial" w:cs="Arial"/>
        </w:rPr>
      </w:pPr>
      <w:r w:rsidRPr="009C501F">
        <w:rPr>
          <w:rFonts w:ascii="Arial" w:hAnsi="Arial" w:cs="Arial"/>
        </w:rPr>
        <w:t>Exclusion définitive de la formation.</w:t>
      </w:r>
    </w:p>
    <w:p w14:paraId="5F19EC90" w14:textId="77777777" w:rsidR="009C501F" w:rsidRPr="009C501F" w:rsidRDefault="009C501F" w:rsidP="009C501F">
      <w:pPr>
        <w:autoSpaceDE w:val="0"/>
        <w:autoSpaceDN w:val="0"/>
        <w:adjustRightInd w:val="0"/>
        <w:jc w:val="both"/>
        <w:rPr>
          <w:rFonts w:ascii="Arial" w:hAnsi="Arial" w:cs="Arial"/>
          <w:b/>
          <w:bCs/>
        </w:rPr>
      </w:pPr>
    </w:p>
    <w:p w14:paraId="00954A3A" w14:textId="77777777" w:rsidR="009C501F" w:rsidRDefault="009C501F" w:rsidP="009C501F">
      <w:pPr>
        <w:autoSpaceDE w:val="0"/>
        <w:autoSpaceDN w:val="0"/>
        <w:adjustRightInd w:val="0"/>
        <w:jc w:val="center"/>
        <w:rPr>
          <w:rFonts w:ascii="Arial" w:hAnsi="Arial" w:cs="Arial"/>
          <w:b/>
        </w:rPr>
      </w:pPr>
    </w:p>
    <w:p w14:paraId="7A4D347C" w14:textId="77777777" w:rsidR="009C501F" w:rsidRPr="009C501F" w:rsidRDefault="009C501F" w:rsidP="009C501F">
      <w:pPr>
        <w:autoSpaceDE w:val="0"/>
        <w:autoSpaceDN w:val="0"/>
        <w:adjustRightInd w:val="0"/>
        <w:jc w:val="center"/>
        <w:rPr>
          <w:rFonts w:ascii="Arial" w:hAnsi="Arial" w:cs="Arial"/>
          <w:b/>
        </w:rPr>
      </w:pPr>
      <w:r w:rsidRPr="009C501F">
        <w:rPr>
          <w:rFonts w:ascii="Arial" w:hAnsi="Arial" w:cs="Arial"/>
          <w:b/>
        </w:rPr>
        <w:t>Article 4 : Entretien préalable à une sanction et procédure</w:t>
      </w:r>
    </w:p>
    <w:p w14:paraId="7EE379B2" w14:textId="77777777" w:rsidR="009C501F" w:rsidRPr="009C501F" w:rsidRDefault="009C501F" w:rsidP="009C501F">
      <w:pPr>
        <w:autoSpaceDE w:val="0"/>
        <w:autoSpaceDN w:val="0"/>
        <w:adjustRightInd w:val="0"/>
        <w:jc w:val="both"/>
        <w:rPr>
          <w:rFonts w:ascii="Arial" w:hAnsi="Arial" w:cs="Arial"/>
        </w:rPr>
      </w:pPr>
    </w:p>
    <w:p w14:paraId="77C0A8C2"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Aucune sanction ne peut être infligée au stagiaire sans que celui-ci ne soit informé dans le même temps et par écrit des griefs retenus contre lui. Lorsque la Direction de l’organisme de formation ou son représentant envisage une prise de sanction, il convoque le stagiaire par lettre recommandée avec accusé de réception ou remise en main propre à l’intéressé contre décharge en lui indiquant l’objet de la convocation, la date, l’heure et le lieu de l’entretien, sauf si la sanction envisagée n’a pas d’incidence immédiate sur la présence du stagiaire pour la suite de la formation.</w:t>
      </w:r>
    </w:p>
    <w:p w14:paraId="35170780" w14:textId="77777777" w:rsidR="009C501F" w:rsidRPr="009C501F" w:rsidRDefault="009C501F" w:rsidP="009C501F">
      <w:pPr>
        <w:autoSpaceDE w:val="0"/>
        <w:autoSpaceDN w:val="0"/>
        <w:adjustRightInd w:val="0"/>
        <w:jc w:val="both"/>
        <w:rPr>
          <w:rFonts w:ascii="Arial" w:hAnsi="Arial" w:cs="Arial"/>
          <w:b/>
          <w:bCs/>
        </w:rPr>
      </w:pPr>
    </w:p>
    <w:p w14:paraId="4F877811"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Au cours de l’entretien, le stagiaire a la possibilité de se faire assister par une personne de son choix, stagiaire ou salarié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w:t>
      </w:r>
    </w:p>
    <w:p w14:paraId="1B15F15B" w14:textId="77777777" w:rsidR="009C501F" w:rsidRPr="009C501F" w:rsidRDefault="009C501F" w:rsidP="009C501F">
      <w:pPr>
        <w:autoSpaceDE w:val="0"/>
        <w:autoSpaceDN w:val="0"/>
        <w:adjustRightInd w:val="0"/>
        <w:jc w:val="both"/>
        <w:rPr>
          <w:rFonts w:ascii="Arial" w:hAnsi="Arial" w:cs="Arial"/>
          <w:b/>
          <w:bCs/>
        </w:rPr>
      </w:pPr>
    </w:p>
    <w:p w14:paraId="33D8E6FB"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 Commission de discipline.</w:t>
      </w:r>
    </w:p>
    <w:p w14:paraId="23220A7F" w14:textId="77777777" w:rsidR="009C501F" w:rsidRPr="009C501F" w:rsidRDefault="009C501F" w:rsidP="009C501F">
      <w:pPr>
        <w:autoSpaceDE w:val="0"/>
        <w:autoSpaceDN w:val="0"/>
        <w:adjustRightInd w:val="0"/>
        <w:jc w:val="both"/>
        <w:rPr>
          <w:rFonts w:ascii="Arial" w:hAnsi="Arial" w:cs="Arial"/>
        </w:rPr>
      </w:pPr>
    </w:p>
    <w:p w14:paraId="6BF95F69"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 xml:space="preserve">La sanction ne peut intervenir moins d’un jour franc ni plus de 15 jours après l’entretien où, le cas échéant, après avis de </w:t>
      </w:r>
      <w:smartTag w:uri="urn:schemas-microsoft-com:office:smarttags" w:element="PersonName">
        <w:smartTagPr>
          <w:attr w:name="ProductID" w:val="la Commission"/>
        </w:smartTagPr>
        <w:r w:rsidRPr="009C501F">
          <w:rPr>
            <w:rFonts w:ascii="Arial" w:hAnsi="Arial" w:cs="Arial"/>
          </w:rPr>
          <w:t>la Commission</w:t>
        </w:r>
      </w:smartTag>
      <w:r w:rsidRPr="009C501F">
        <w:rPr>
          <w:rFonts w:ascii="Arial" w:hAnsi="Arial" w:cs="Arial"/>
        </w:rPr>
        <w:t xml:space="preserve"> de discipline.</w:t>
      </w:r>
    </w:p>
    <w:p w14:paraId="58CE1E9A"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Elle fait l’objet d’une notification écrite et motivée au stagiaire sous forme lettre recommandée, ou d’une lettre remise contre décharge. L’organisme de formation informe concomitamment l’employeur, et éventuellement l’organisme paritaire prenant à sa charge les frais de formation, de la sanction prise.</w:t>
      </w:r>
    </w:p>
    <w:p w14:paraId="7678E3AB" w14:textId="77777777" w:rsidR="009C501F" w:rsidRPr="009C501F" w:rsidRDefault="009C501F" w:rsidP="009C501F">
      <w:pPr>
        <w:autoSpaceDE w:val="0"/>
        <w:autoSpaceDN w:val="0"/>
        <w:adjustRightInd w:val="0"/>
        <w:jc w:val="both"/>
        <w:rPr>
          <w:rFonts w:ascii="Arial" w:hAnsi="Arial" w:cs="Arial"/>
          <w:b/>
          <w:bCs/>
        </w:rPr>
      </w:pPr>
    </w:p>
    <w:p w14:paraId="16C2FC47" w14:textId="77777777" w:rsidR="009C501F" w:rsidRPr="009C501F" w:rsidRDefault="009C501F" w:rsidP="009C501F">
      <w:pPr>
        <w:autoSpaceDE w:val="0"/>
        <w:autoSpaceDN w:val="0"/>
        <w:adjustRightInd w:val="0"/>
        <w:jc w:val="center"/>
        <w:rPr>
          <w:rFonts w:ascii="Arial" w:hAnsi="Arial" w:cs="Arial"/>
          <w:b/>
          <w:bCs/>
        </w:rPr>
      </w:pPr>
      <w:r w:rsidRPr="009C501F">
        <w:rPr>
          <w:rFonts w:ascii="Arial" w:hAnsi="Arial" w:cs="Arial"/>
          <w:b/>
          <w:bCs/>
        </w:rPr>
        <w:t>Article 5 : Représentation des stagiaires</w:t>
      </w:r>
    </w:p>
    <w:p w14:paraId="5154EBA9" w14:textId="77777777" w:rsidR="009C501F" w:rsidRPr="009C501F" w:rsidRDefault="009C501F" w:rsidP="009C501F">
      <w:pPr>
        <w:autoSpaceDE w:val="0"/>
        <w:autoSpaceDN w:val="0"/>
        <w:adjustRightInd w:val="0"/>
        <w:jc w:val="center"/>
        <w:rPr>
          <w:rFonts w:ascii="Arial" w:hAnsi="Arial" w:cs="Arial"/>
          <w:b/>
          <w:bCs/>
        </w:rPr>
      </w:pPr>
    </w:p>
    <w:p w14:paraId="41E19141"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Lorsqu’un stage a une durée supérieure à 500 heures, il est procédé à l’élection d’un délégué titulaire et d’un délégué suppléant en scrutin uninominal à deux tours. Tous les stagiaires sont électeurs et éligibles, sauf les détenus admis à participer à une action de formation professionnelle.</w:t>
      </w:r>
    </w:p>
    <w:p w14:paraId="058E42CF" w14:textId="77777777" w:rsidR="009C501F" w:rsidRPr="009C501F" w:rsidRDefault="009C501F" w:rsidP="009C501F">
      <w:pPr>
        <w:autoSpaceDE w:val="0"/>
        <w:autoSpaceDN w:val="0"/>
        <w:adjustRightInd w:val="0"/>
        <w:jc w:val="both"/>
        <w:rPr>
          <w:rFonts w:ascii="Arial" w:hAnsi="Arial" w:cs="Arial"/>
          <w:b/>
          <w:bCs/>
        </w:rPr>
      </w:pPr>
    </w:p>
    <w:p w14:paraId="3DA5AAA8"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L’organisme de formation organise le scrutin qui a lieu pendant les heures de formation, au plus tôt 20 heures, au plus tard 40 heures après le début du stage. En cas d’impossibilité de désigner les représentants des stagiaires, l’organisme de formation dresse un PV de carence qu’il transmet au préfet de région territorialement compétent.</w:t>
      </w:r>
    </w:p>
    <w:p w14:paraId="1790D65C" w14:textId="77777777" w:rsidR="009C501F" w:rsidRPr="009C501F" w:rsidRDefault="009C501F" w:rsidP="009C501F">
      <w:pPr>
        <w:autoSpaceDE w:val="0"/>
        <w:autoSpaceDN w:val="0"/>
        <w:adjustRightInd w:val="0"/>
        <w:jc w:val="both"/>
        <w:rPr>
          <w:rFonts w:ascii="Arial" w:hAnsi="Arial" w:cs="Arial"/>
        </w:rPr>
      </w:pPr>
    </w:p>
    <w:p w14:paraId="2A7C4D68" w14:textId="77777777" w:rsidR="009C501F" w:rsidRDefault="009C501F" w:rsidP="009C501F">
      <w:pPr>
        <w:autoSpaceDE w:val="0"/>
        <w:autoSpaceDN w:val="0"/>
        <w:adjustRightInd w:val="0"/>
        <w:jc w:val="both"/>
        <w:rPr>
          <w:rFonts w:ascii="Arial" w:hAnsi="Arial" w:cs="Arial"/>
        </w:rPr>
      </w:pPr>
    </w:p>
    <w:p w14:paraId="7DB25B48" w14:textId="77777777" w:rsidR="009C501F" w:rsidRDefault="009C501F" w:rsidP="009C501F">
      <w:pPr>
        <w:autoSpaceDE w:val="0"/>
        <w:autoSpaceDN w:val="0"/>
        <w:adjustRightInd w:val="0"/>
        <w:jc w:val="both"/>
        <w:rPr>
          <w:rFonts w:ascii="Arial" w:hAnsi="Arial" w:cs="Arial"/>
        </w:rPr>
      </w:pPr>
    </w:p>
    <w:p w14:paraId="3E64C474"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Les délégués sont élus pour la durée de la formation. Leurs fonctions prennent fin lorsqu’ils cessent, pour quelque cause que ce soit de participer à la formation.</w:t>
      </w:r>
    </w:p>
    <w:p w14:paraId="3AD1742D"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Si le délégué titulaire et le délégué suppléant ont cessé leurs fonctions avant la fin de la session de formation, il est procédé à une nouvelle élection dans les conditions prévues aux articles R.6352-9 à R.6352-12.</w:t>
      </w:r>
    </w:p>
    <w:p w14:paraId="1062BA9E" w14:textId="77777777" w:rsidR="009C501F" w:rsidRPr="009C501F" w:rsidRDefault="009C501F" w:rsidP="009C501F">
      <w:pPr>
        <w:autoSpaceDE w:val="0"/>
        <w:autoSpaceDN w:val="0"/>
        <w:adjustRightInd w:val="0"/>
        <w:jc w:val="both"/>
        <w:rPr>
          <w:rFonts w:ascii="Arial" w:hAnsi="Arial" w:cs="Arial"/>
          <w:b/>
          <w:bCs/>
        </w:rPr>
      </w:pPr>
    </w:p>
    <w:p w14:paraId="369DF1D3"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Les représentants des stagiaires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w:t>
      </w:r>
    </w:p>
    <w:p w14:paraId="64530EDB" w14:textId="77777777" w:rsidR="009C501F" w:rsidRPr="009C501F" w:rsidRDefault="009C501F" w:rsidP="009C501F">
      <w:pPr>
        <w:autoSpaceDE w:val="0"/>
        <w:autoSpaceDN w:val="0"/>
        <w:adjustRightInd w:val="0"/>
        <w:jc w:val="both"/>
        <w:rPr>
          <w:rFonts w:ascii="Arial" w:hAnsi="Arial" w:cs="Arial"/>
          <w:b/>
          <w:bCs/>
        </w:rPr>
      </w:pPr>
    </w:p>
    <w:p w14:paraId="616DD447" w14:textId="77777777" w:rsidR="009C501F" w:rsidRPr="009C501F" w:rsidRDefault="009C501F" w:rsidP="009C501F">
      <w:pPr>
        <w:autoSpaceDE w:val="0"/>
        <w:autoSpaceDN w:val="0"/>
        <w:adjustRightInd w:val="0"/>
        <w:jc w:val="center"/>
        <w:rPr>
          <w:rFonts w:ascii="Arial" w:hAnsi="Arial" w:cs="Arial"/>
          <w:b/>
          <w:bCs/>
        </w:rPr>
      </w:pPr>
      <w:r w:rsidRPr="009C501F">
        <w:rPr>
          <w:rFonts w:ascii="Arial" w:hAnsi="Arial" w:cs="Arial"/>
          <w:b/>
          <w:bCs/>
        </w:rPr>
        <w:t>Article 6 : Hygiène et sécurité</w:t>
      </w:r>
    </w:p>
    <w:p w14:paraId="4D759723" w14:textId="77777777" w:rsidR="009C501F" w:rsidRPr="009C501F" w:rsidRDefault="009C501F" w:rsidP="009C501F">
      <w:pPr>
        <w:autoSpaceDE w:val="0"/>
        <w:autoSpaceDN w:val="0"/>
        <w:adjustRightInd w:val="0"/>
        <w:jc w:val="both"/>
        <w:rPr>
          <w:rFonts w:ascii="Arial" w:hAnsi="Arial" w:cs="Arial"/>
        </w:rPr>
      </w:pPr>
    </w:p>
    <w:p w14:paraId="3333F068"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 xml:space="preserve">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 </w:t>
      </w:r>
    </w:p>
    <w:p w14:paraId="6A9AA5B0" w14:textId="77777777" w:rsidR="009C501F" w:rsidRPr="009C501F" w:rsidRDefault="009C501F" w:rsidP="009C501F">
      <w:pPr>
        <w:autoSpaceDE w:val="0"/>
        <w:autoSpaceDN w:val="0"/>
        <w:adjustRightInd w:val="0"/>
        <w:jc w:val="both"/>
        <w:rPr>
          <w:rFonts w:ascii="Arial" w:hAnsi="Arial" w:cs="Arial"/>
        </w:rPr>
      </w:pPr>
    </w:p>
    <w:p w14:paraId="49D33DF5" w14:textId="77777777" w:rsidR="009C501F" w:rsidRPr="009C501F" w:rsidRDefault="009C501F" w:rsidP="009C501F">
      <w:pPr>
        <w:autoSpaceDE w:val="0"/>
        <w:autoSpaceDN w:val="0"/>
        <w:adjustRightInd w:val="0"/>
        <w:jc w:val="both"/>
        <w:rPr>
          <w:rFonts w:ascii="Arial" w:hAnsi="Arial" w:cs="Arial"/>
        </w:rPr>
      </w:pPr>
      <w:r w:rsidRPr="009C501F">
        <w:rPr>
          <w:rFonts w:ascii="Arial" w:hAnsi="Arial" w:cs="Arial"/>
        </w:rPr>
        <w:t>Lorsque la formation se déroule dans une entreprise ou un établissement déjà doté d'un règlement intérieur, les mesures de santé et de sécurité applicables aux stagiaires sont celles de ce dernier règlement.</w:t>
      </w:r>
    </w:p>
    <w:p w14:paraId="47FCC4DB" w14:textId="77777777" w:rsidR="009C501F" w:rsidRPr="009C501F" w:rsidRDefault="009C501F" w:rsidP="009C501F">
      <w:pPr>
        <w:autoSpaceDE w:val="0"/>
        <w:autoSpaceDN w:val="0"/>
        <w:adjustRightInd w:val="0"/>
        <w:jc w:val="both"/>
        <w:rPr>
          <w:rFonts w:ascii="Arial" w:hAnsi="Arial" w:cs="Arial"/>
        </w:rPr>
      </w:pPr>
    </w:p>
    <w:p w14:paraId="4718F221" w14:textId="77777777" w:rsidR="009C501F" w:rsidRDefault="009C501F" w:rsidP="009C501F">
      <w:pPr>
        <w:autoSpaceDE w:val="0"/>
        <w:autoSpaceDN w:val="0"/>
        <w:adjustRightInd w:val="0"/>
        <w:jc w:val="center"/>
        <w:rPr>
          <w:rFonts w:ascii="Arial" w:hAnsi="Arial" w:cs="Arial"/>
          <w:b/>
          <w:bCs/>
        </w:rPr>
      </w:pPr>
    </w:p>
    <w:p w14:paraId="230DBD66" w14:textId="77777777" w:rsidR="009C501F" w:rsidRPr="009C501F" w:rsidRDefault="009C501F" w:rsidP="009C501F">
      <w:pPr>
        <w:autoSpaceDE w:val="0"/>
        <w:autoSpaceDN w:val="0"/>
        <w:adjustRightInd w:val="0"/>
        <w:jc w:val="center"/>
        <w:rPr>
          <w:rFonts w:ascii="Arial" w:hAnsi="Arial" w:cs="Arial"/>
          <w:b/>
          <w:bCs/>
        </w:rPr>
      </w:pPr>
      <w:r w:rsidRPr="009C501F">
        <w:rPr>
          <w:rFonts w:ascii="Arial" w:hAnsi="Arial" w:cs="Arial"/>
          <w:b/>
          <w:bCs/>
        </w:rPr>
        <w:t>Article 7 : Publicité du règlement</w:t>
      </w:r>
    </w:p>
    <w:p w14:paraId="6127AAA0" w14:textId="77777777" w:rsidR="009C501F" w:rsidRPr="009C501F" w:rsidRDefault="009C501F" w:rsidP="009C501F">
      <w:pPr>
        <w:autoSpaceDE w:val="0"/>
        <w:autoSpaceDN w:val="0"/>
        <w:adjustRightInd w:val="0"/>
        <w:jc w:val="both"/>
        <w:rPr>
          <w:rFonts w:ascii="Arial" w:hAnsi="Arial" w:cs="Arial"/>
          <w:b/>
          <w:bCs/>
        </w:rPr>
      </w:pPr>
    </w:p>
    <w:p w14:paraId="49C99B49" w14:textId="77777777" w:rsidR="009C501F" w:rsidRPr="009C501F" w:rsidRDefault="009C501F" w:rsidP="009C501F">
      <w:pPr>
        <w:jc w:val="both"/>
        <w:rPr>
          <w:rFonts w:ascii="Arial" w:hAnsi="Arial" w:cs="Arial"/>
        </w:rPr>
      </w:pPr>
      <w:r w:rsidRPr="009C501F">
        <w:rPr>
          <w:rFonts w:ascii="Arial" w:hAnsi="Arial" w:cs="Arial"/>
        </w:rPr>
        <w:t>Un exemplaire du présent règlement est remis à chaque stagiaire (avant toute inscription définitive).</w:t>
      </w:r>
    </w:p>
    <w:p w14:paraId="56570D38" w14:textId="77777777" w:rsidR="009C501F" w:rsidRPr="009C501F" w:rsidRDefault="009C501F" w:rsidP="009C501F">
      <w:pPr>
        <w:jc w:val="both"/>
        <w:rPr>
          <w:rFonts w:ascii="Arial" w:hAnsi="Arial" w:cs="Arial"/>
        </w:rPr>
      </w:pPr>
    </w:p>
    <w:p w14:paraId="64A3050B" w14:textId="4798FA4D" w:rsidR="009C501F" w:rsidRPr="009C501F" w:rsidRDefault="009C501F" w:rsidP="009C501F">
      <w:pPr>
        <w:tabs>
          <w:tab w:val="left" w:pos="3119"/>
        </w:tabs>
        <w:jc w:val="both"/>
        <w:rPr>
          <w:rFonts w:ascii="Arial" w:hAnsi="Arial" w:cs="Arial"/>
        </w:rPr>
      </w:pPr>
      <w:r w:rsidRPr="009C501F">
        <w:rPr>
          <w:rFonts w:ascii="Arial" w:hAnsi="Arial" w:cs="Arial"/>
        </w:rPr>
        <w:t>Fait en double exemplaire, à TOULOUSE    le  / 0 / 202</w:t>
      </w:r>
      <w:r w:rsidR="00462160">
        <w:rPr>
          <w:rFonts w:ascii="Arial" w:hAnsi="Arial" w:cs="Arial"/>
        </w:rPr>
        <w:t>3</w:t>
      </w:r>
      <w:r w:rsidRPr="009C501F">
        <w:rPr>
          <w:rFonts w:ascii="Arial" w:hAnsi="Arial" w:cs="Arial"/>
        </w:rPr>
        <w:t>.</w:t>
      </w:r>
    </w:p>
    <w:p w14:paraId="5D055FD2" w14:textId="77777777" w:rsidR="009C501F" w:rsidRDefault="009C501F" w:rsidP="009C501F">
      <w:pPr>
        <w:tabs>
          <w:tab w:val="left" w:pos="3119"/>
        </w:tabs>
        <w:jc w:val="both"/>
        <w:rPr>
          <w:rFonts w:ascii="Arial" w:hAnsi="Arial" w:cs="Arial"/>
        </w:rPr>
      </w:pPr>
    </w:p>
    <w:p w14:paraId="3239D98D" w14:textId="77777777" w:rsidR="009C501F" w:rsidRPr="009C501F" w:rsidRDefault="009C501F" w:rsidP="009C501F">
      <w:pPr>
        <w:tabs>
          <w:tab w:val="left" w:pos="3119"/>
        </w:tabs>
        <w:jc w:val="both"/>
        <w:rPr>
          <w:rFonts w:ascii="Arial" w:hAnsi="Arial" w:cs="Arial"/>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721"/>
      </w:tblGrid>
      <w:tr w:rsidR="009C501F" w:rsidRPr="009C501F" w14:paraId="36DB6FF9" w14:textId="77777777" w:rsidTr="00555C05">
        <w:trPr>
          <w:trHeight w:val="60"/>
        </w:trPr>
        <w:tc>
          <w:tcPr>
            <w:tcW w:w="4529" w:type="dxa"/>
            <w:shd w:val="clear" w:color="auto" w:fill="auto"/>
          </w:tcPr>
          <w:p w14:paraId="705BBD07" w14:textId="77777777" w:rsidR="009C501F" w:rsidRPr="009C501F" w:rsidRDefault="009C501F" w:rsidP="003D19C3">
            <w:pPr>
              <w:tabs>
                <w:tab w:val="left" w:pos="3119"/>
              </w:tabs>
              <w:jc w:val="center"/>
              <w:rPr>
                <w:rFonts w:ascii="Arial" w:hAnsi="Arial" w:cs="Arial"/>
              </w:rPr>
            </w:pPr>
            <w:r w:rsidRPr="009C501F">
              <w:rPr>
                <w:rFonts w:ascii="Arial" w:hAnsi="Arial" w:cs="Arial"/>
              </w:rPr>
              <w:t>Pour le client</w:t>
            </w:r>
          </w:p>
          <w:p w14:paraId="0A6FA856" w14:textId="77777777" w:rsidR="009C501F" w:rsidRPr="009C501F" w:rsidRDefault="009C501F" w:rsidP="00555C05">
            <w:pPr>
              <w:tabs>
                <w:tab w:val="left" w:pos="3119"/>
              </w:tabs>
              <w:jc w:val="both"/>
              <w:rPr>
                <w:rFonts w:ascii="Arial" w:hAnsi="Arial" w:cs="Arial"/>
                <w:i/>
              </w:rPr>
            </w:pPr>
            <w:r w:rsidRPr="009C501F">
              <w:rPr>
                <w:rFonts w:ascii="Arial" w:hAnsi="Arial" w:cs="Arial"/>
                <w:i/>
              </w:rPr>
              <w:t>(Nom et signature précédés de la mention « Lu et approuvé »)</w:t>
            </w:r>
          </w:p>
          <w:p w14:paraId="7899A934" w14:textId="77777777" w:rsidR="009C501F" w:rsidRPr="009C501F" w:rsidRDefault="009C501F" w:rsidP="00555C05">
            <w:pPr>
              <w:tabs>
                <w:tab w:val="left" w:pos="3119"/>
              </w:tabs>
              <w:jc w:val="both"/>
              <w:rPr>
                <w:rFonts w:ascii="Arial" w:hAnsi="Arial" w:cs="Arial"/>
                <w:i/>
              </w:rPr>
            </w:pPr>
          </w:p>
          <w:p w14:paraId="39FD3869" w14:textId="77777777" w:rsidR="009C501F" w:rsidRPr="009C501F" w:rsidRDefault="009C501F" w:rsidP="00555C05">
            <w:pPr>
              <w:tabs>
                <w:tab w:val="left" w:pos="3119"/>
              </w:tabs>
              <w:jc w:val="both"/>
              <w:rPr>
                <w:rFonts w:ascii="Arial" w:hAnsi="Arial" w:cs="Arial"/>
                <w:i/>
              </w:rPr>
            </w:pPr>
          </w:p>
          <w:p w14:paraId="4269EC2F" w14:textId="77777777" w:rsidR="009C501F" w:rsidRPr="009C501F" w:rsidRDefault="009C501F" w:rsidP="00555C05">
            <w:pPr>
              <w:tabs>
                <w:tab w:val="left" w:pos="3119"/>
              </w:tabs>
              <w:jc w:val="both"/>
              <w:rPr>
                <w:rFonts w:ascii="Arial" w:hAnsi="Arial" w:cs="Arial"/>
                <w:i/>
              </w:rPr>
            </w:pPr>
          </w:p>
          <w:p w14:paraId="7496B152" w14:textId="77777777" w:rsidR="009C501F" w:rsidRPr="009C501F" w:rsidRDefault="009C501F" w:rsidP="00555C05">
            <w:pPr>
              <w:tabs>
                <w:tab w:val="left" w:pos="3119"/>
              </w:tabs>
              <w:jc w:val="both"/>
              <w:rPr>
                <w:rFonts w:ascii="Arial" w:hAnsi="Arial" w:cs="Arial"/>
                <w:i/>
              </w:rPr>
            </w:pPr>
          </w:p>
          <w:p w14:paraId="541D865B" w14:textId="77777777" w:rsidR="009C501F" w:rsidRPr="009C501F" w:rsidRDefault="009C501F" w:rsidP="00555C05">
            <w:pPr>
              <w:tabs>
                <w:tab w:val="left" w:pos="3119"/>
              </w:tabs>
              <w:jc w:val="both"/>
              <w:rPr>
                <w:rFonts w:ascii="Arial" w:hAnsi="Arial" w:cs="Arial"/>
                <w:i/>
              </w:rPr>
            </w:pPr>
          </w:p>
          <w:p w14:paraId="0BB83CBC" w14:textId="77777777" w:rsidR="009C501F" w:rsidRPr="009C501F" w:rsidRDefault="009C501F" w:rsidP="00555C05">
            <w:pPr>
              <w:tabs>
                <w:tab w:val="left" w:pos="3119"/>
              </w:tabs>
              <w:jc w:val="both"/>
              <w:rPr>
                <w:rFonts w:ascii="Arial" w:hAnsi="Arial" w:cs="Arial"/>
              </w:rPr>
            </w:pPr>
          </w:p>
        </w:tc>
        <w:tc>
          <w:tcPr>
            <w:tcW w:w="4721" w:type="dxa"/>
            <w:shd w:val="clear" w:color="auto" w:fill="auto"/>
          </w:tcPr>
          <w:p w14:paraId="35FEAC73" w14:textId="7EA6368F" w:rsidR="009C501F" w:rsidRPr="009C501F" w:rsidRDefault="003D19C3" w:rsidP="00555C05">
            <w:pPr>
              <w:tabs>
                <w:tab w:val="left" w:pos="3119"/>
              </w:tabs>
              <w:jc w:val="both"/>
              <w:rPr>
                <w:rFonts w:ascii="Arial" w:hAnsi="Arial" w:cs="Arial"/>
              </w:rPr>
            </w:pPr>
            <w:r>
              <w:rPr>
                <w:rFonts w:ascii="Arial" w:hAnsi="Arial" w:cs="Arial"/>
                <w:noProof/>
              </w:rPr>
              <w:t xml:space="preserve">     </w:t>
            </w:r>
            <w:r w:rsidR="009C501F" w:rsidRPr="009C501F">
              <w:rPr>
                <w:rFonts w:ascii="Arial" w:hAnsi="Arial" w:cs="Arial"/>
              </w:rPr>
              <w:t>Pour</w:t>
            </w:r>
            <w:r w:rsidR="00462160">
              <w:rPr>
                <w:rFonts w:ascii="Arial" w:hAnsi="Arial" w:cs="Arial"/>
              </w:rPr>
              <w:t xml:space="preserve"> </w:t>
            </w:r>
            <w:r w:rsidR="009C501F" w:rsidRPr="009C501F">
              <w:rPr>
                <w:rFonts w:ascii="Arial" w:hAnsi="Arial" w:cs="Arial"/>
              </w:rPr>
              <w:t>l’organisme de formation</w:t>
            </w:r>
          </w:p>
          <w:p w14:paraId="53C2C7AB" w14:textId="77777777" w:rsidR="009C501F" w:rsidRPr="009C501F" w:rsidRDefault="009C501F" w:rsidP="00555C05">
            <w:pPr>
              <w:tabs>
                <w:tab w:val="left" w:pos="3119"/>
              </w:tabs>
              <w:jc w:val="center"/>
              <w:rPr>
                <w:rFonts w:ascii="Arial" w:hAnsi="Arial" w:cs="Arial"/>
                <w:noProof/>
              </w:rPr>
            </w:pPr>
          </w:p>
          <w:p w14:paraId="7272BD77" w14:textId="77777777" w:rsidR="009C501F" w:rsidRPr="009C501F" w:rsidRDefault="009C501F" w:rsidP="00555C05">
            <w:pPr>
              <w:tabs>
                <w:tab w:val="left" w:pos="3119"/>
              </w:tabs>
              <w:jc w:val="center"/>
              <w:rPr>
                <w:rFonts w:ascii="Arial" w:hAnsi="Arial" w:cs="Arial"/>
                <w:i/>
              </w:rPr>
            </w:pPr>
            <w:bookmarkStart w:id="0" w:name="_GoBack"/>
            <w:bookmarkEnd w:id="0"/>
          </w:p>
        </w:tc>
      </w:tr>
    </w:tbl>
    <w:p w14:paraId="1B63731C" w14:textId="77777777" w:rsidR="00987C5C" w:rsidRPr="009C501F" w:rsidRDefault="00987C5C">
      <w:pPr>
        <w:rPr>
          <w:rFonts w:ascii="Arial" w:hAnsi="Arial" w:cs="Arial"/>
        </w:rPr>
      </w:pPr>
    </w:p>
    <w:sectPr w:rsidR="00987C5C" w:rsidRPr="009C50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57180" w14:textId="77777777" w:rsidR="00687FB4" w:rsidRDefault="00687FB4" w:rsidP="009C501F">
      <w:r>
        <w:separator/>
      </w:r>
    </w:p>
  </w:endnote>
  <w:endnote w:type="continuationSeparator" w:id="0">
    <w:p w14:paraId="1302F37C" w14:textId="77777777" w:rsidR="00687FB4" w:rsidRDefault="00687FB4" w:rsidP="009C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979156"/>
      <w:docPartObj>
        <w:docPartGallery w:val="Page Numbers (Bottom of Page)"/>
        <w:docPartUnique/>
      </w:docPartObj>
    </w:sdtPr>
    <w:sdtEndPr/>
    <w:sdtContent>
      <w:p w14:paraId="35FEA5A4" w14:textId="77777777" w:rsidR="009C501F" w:rsidRPr="009C501F" w:rsidRDefault="009C501F" w:rsidP="009C501F">
        <w:pPr>
          <w:pStyle w:val="Pieddepage"/>
          <w:jc w:val="center"/>
        </w:pPr>
        <w:r>
          <w:rPr>
            <w:noProof/>
          </w:rPr>
          <w:drawing>
            <wp:inline distT="0" distB="0" distL="0" distR="0" wp14:anchorId="7F50543B" wp14:editId="47BC51E5">
              <wp:extent cx="1899920" cy="15430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899920" cy="154305"/>
                      </a:xfrm>
                      <a:prstGeom prst="rect">
                        <a:avLst/>
                      </a:prstGeom>
                      <a:noFill/>
                      <a:ln>
                        <a:noFill/>
                      </a:ln>
                    </pic:spPr>
                  </pic:pic>
                </a:graphicData>
              </a:graphic>
            </wp:inline>
          </w:drawing>
        </w:r>
      </w:p>
      <w:p w14:paraId="05256085" w14:textId="77777777" w:rsidR="009C501F" w:rsidRPr="009C501F" w:rsidRDefault="009C501F" w:rsidP="009C501F">
        <w:pPr>
          <w:tabs>
            <w:tab w:val="center" w:pos="4536"/>
            <w:tab w:val="right" w:pos="9072"/>
          </w:tabs>
          <w:ind w:left="-142"/>
          <w:jc w:val="center"/>
        </w:pPr>
        <w:r w:rsidRPr="009C501F">
          <w:t>64 Boulevard Silvio Trentin  31200 Toulouse / numéro de déclaration d’activité 76310890931/</w:t>
        </w:r>
      </w:p>
      <w:p w14:paraId="05F47CED" w14:textId="77777777" w:rsidR="009C501F" w:rsidRPr="009C501F" w:rsidRDefault="009C501F" w:rsidP="009C501F">
        <w:pPr>
          <w:tabs>
            <w:tab w:val="center" w:pos="4536"/>
            <w:tab w:val="right" w:pos="9072"/>
          </w:tabs>
          <w:jc w:val="center"/>
        </w:pPr>
        <w:r w:rsidRPr="009C501F">
          <w:t xml:space="preserve">Siret : 530116680 00030 / Code APE 9609Z / mail : </w:t>
        </w:r>
        <w:hyperlink r:id="rId2" w:history="1">
          <w:r w:rsidRPr="009C501F">
            <w:rPr>
              <w:color w:val="0000FF"/>
              <w:u w:val="single"/>
            </w:rPr>
            <w:t>lz.accurateformations@gmail.com</w:t>
          </w:r>
        </w:hyperlink>
      </w:p>
      <w:p w14:paraId="0F6942D4" w14:textId="77777777" w:rsidR="009C501F" w:rsidRPr="009C501F" w:rsidRDefault="009C501F" w:rsidP="009C501F">
        <w:pPr>
          <w:tabs>
            <w:tab w:val="center" w:pos="4536"/>
            <w:tab w:val="right" w:pos="9072"/>
          </w:tabs>
          <w:jc w:val="center"/>
        </w:pPr>
        <w:r w:rsidRPr="009C501F">
          <w:t>Numéro de téléphone : 06.60.94.68.55.</w:t>
        </w:r>
      </w:p>
      <w:p w14:paraId="5435715E" w14:textId="77777777" w:rsidR="009C501F" w:rsidRDefault="009C501F">
        <w:pPr>
          <w:pStyle w:val="Pieddepage"/>
          <w:jc w:val="center"/>
        </w:pPr>
        <w:r>
          <w:fldChar w:fldCharType="begin"/>
        </w:r>
        <w:r>
          <w:instrText>PAGE   \* MERGEFORMAT</w:instrText>
        </w:r>
        <w:r>
          <w:fldChar w:fldCharType="separate"/>
        </w:r>
        <w:r w:rsidR="003D19C3">
          <w:rPr>
            <w:noProof/>
          </w:rPr>
          <w:t>1</w:t>
        </w:r>
        <w:r>
          <w:fldChar w:fldCharType="end"/>
        </w:r>
      </w:p>
    </w:sdtContent>
  </w:sdt>
  <w:p w14:paraId="214AFF63" w14:textId="77777777" w:rsidR="009C501F" w:rsidRDefault="009C50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1A9DB" w14:textId="77777777" w:rsidR="00687FB4" w:rsidRDefault="00687FB4" w:rsidP="009C501F">
      <w:r>
        <w:separator/>
      </w:r>
    </w:p>
  </w:footnote>
  <w:footnote w:type="continuationSeparator" w:id="0">
    <w:p w14:paraId="2C77C99F" w14:textId="77777777" w:rsidR="00687FB4" w:rsidRDefault="00687FB4" w:rsidP="009C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C842A" w14:textId="77777777" w:rsidR="009C501F" w:rsidRDefault="009C501F">
    <w:pPr>
      <w:pStyle w:val="En-tte"/>
    </w:pPr>
    <w:r>
      <w:rPr>
        <w:noProof/>
      </w:rPr>
      <w:drawing>
        <wp:inline distT="0" distB="0" distL="0" distR="0" wp14:anchorId="5C5ADB07" wp14:editId="2491900F">
          <wp:extent cx="1116330" cy="653415"/>
          <wp:effectExtent l="0" t="0" r="7620" b="0"/>
          <wp:docPr id="2" name="Image 2" descr="logo-site-accurate-formations-pilates-toul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ite-accurate-formations-pilates-toulouse"/>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6330" cy="6534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34B7A"/>
    <w:multiLevelType w:val="hybridMultilevel"/>
    <w:tmpl w:val="B8DA0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E41FB9"/>
    <w:multiLevelType w:val="hybridMultilevel"/>
    <w:tmpl w:val="66D43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C41449"/>
    <w:multiLevelType w:val="hybridMultilevel"/>
    <w:tmpl w:val="D78CB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01F"/>
    <w:rsid w:val="003D19C3"/>
    <w:rsid w:val="00462160"/>
    <w:rsid w:val="00687FB4"/>
    <w:rsid w:val="00987C5C"/>
    <w:rsid w:val="009C501F"/>
    <w:rsid w:val="00BB103F"/>
    <w:rsid w:val="00F34C47"/>
    <w:rsid w:val="00F45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85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1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01F"/>
    <w:pPr>
      <w:tabs>
        <w:tab w:val="center" w:pos="4536"/>
        <w:tab w:val="right" w:pos="9072"/>
      </w:tabs>
    </w:pPr>
  </w:style>
  <w:style w:type="character" w:customStyle="1" w:styleId="En-tteCar">
    <w:name w:val="En-tête Car"/>
    <w:basedOn w:val="Policepardfaut"/>
    <w:link w:val="En-tte"/>
    <w:uiPriority w:val="99"/>
    <w:rsid w:val="009C501F"/>
  </w:style>
  <w:style w:type="paragraph" w:styleId="Pieddepage">
    <w:name w:val="footer"/>
    <w:basedOn w:val="Normal"/>
    <w:link w:val="PieddepageCar"/>
    <w:uiPriority w:val="99"/>
    <w:unhideWhenUsed/>
    <w:rsid w:val="009C501F"/>
    <w:pPr>
      <w:tabs>
        <w:tab w:val="center" w:pos="4536"/>
        <w:tab w:val="right" w:pos="9072"/>
      </w:tabs>
    </w:pPr>
  </w:style>
  <w:style w:type="character" w:customStyle="1" w:styleId="PieddepageCar">
    <w:name w:val="Pied de page Car"/>
    <w:basedOn w:val="Policepardfaut"/>
    <w:link w:val="Pieddepage"/>
    <w:uiPriority w:val="99"/>
    <w:rsid w:val="009C501F"/>
  </w:style>
  <w:style w:type="paragraph" w:styleId="Textedebulles">
    <w:name w:val="Balloon Text"/>
    <w:basedOn w:val="Normal"/>
    <w:link w:val="TextedebullesCar"/>
    <w:uiPriority w:val="99"/>
    <w:semiHidden/>
    <w:unhideWhenUsed/>
    <w:rsid w:val="009C501F"/>
    <w:rPr>
      <w:rFonts w:ascii="Tahoma" w:hAnsi="Tahoma" w:cs="Tahoma"/>
      <w:sz w:val="16"/>
      <w:szCs w:val="16"/>
    </w:rPr>
  </w:style>
  <w:style w:type="character" w:customStyle="1" w:styleId="TextedebullesCar">
    <w:name w:val="Texte de bulles Car"/>
    <w:basedOn w:val="Policepardfaut"/>
    <w:link w:val="Textedebulles"/>
    <w:uiPriority w:val="99"/>
    <w:semiHidden/>
    <w:rsid w:val="009C50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1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01F"/>
    <w:pPr>
      <w:tabs>
        <w:tab w:val="center" w:pos="4536"/>
        <w:tab w:val="right" w:pos="9072"/>
      </w:tabs>
    </w:pPr>
  </w:style>
  <w:style w:type="character" w:customStyle="1" w:styleId="En-tteCar">
    <w:name w:val="En-tête Car"/>
    <w:basedOn w:val="Policepardfaut"/>
    <w:link w:val="En-tte"/>
    <w:uiPriority w:val="99"/>
    <w:rsid w:val="009C501F"/>
  </w:style>
  <w:style w:type="paragraph" w:styleId="Pieddepage">
    <w:name w:val="footer"/>
    <w:basedOn w:val="Normal"/>
    <w:link w:val="PieddepageCar"/>
    <w:uiPriority w:val="99"/>
    <w:unhideWhenUsed/>
    <w:rsid w:val="009C501F"/>
    <w:pPr>
      <w:tabs>
        <w:tab w:val="center" w:pos="4536"/>
        <w:tab w:val="right" w:pos="9072"/>
      </w:tabs>
    </w:pPr>
  </w:style>
  <w:style w:type="character" w:customStyle="1" w:styleId="PieddepageCar">
    <w:name w:val="Pied de page Car"/>
    <w:basedOn w:val="Policepardfaut"/>
    <w:link w:val="Pieddepage"/>
    <w:uiPriority w:val="99"/>
    <w:rsid w:val="009C501F"/>
  </w:style>
  <w:style w:type="paragraph" w:styleId="Textedebulles">
    <w:name w:val="Balloon Text"/>
    <w:basedOn w:val="Normal"/>
    <w:link w:val="TextedebullesCar"/>
    <w:uiPriority w:val="99"/>
    <w:semiHidden/>
    <w:unhideWhenUsed/>
    <w:rsid w:val="009C501F"/>
    <w:rPr>
      <w:rFonts w:ascii="Tahoma" w:hAnsi="Tahoma" w:cs="Tahoma"/>
      <w:sz w:val="16"/>
      <w:szCs w:val="16"/>
    </w:rPr>
  </w:style>
  <w:style w:type="character" w:customStyle="1" w:styleId="TextedebullesCar">
    <w:name w:val="Texte de bulles Car"/>
    <w:basedOn w:val="Policepardfaut"/>
    <w:link w:val="Textedebulles"/>
    <w:uiPriority w:val="99"/>
    <w:semiHidden/>
    <w:rsid w:val="009C50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z.accurateformations@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5088</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cp:lastPrinted>2022-08-31T13:55:00Z</cp:lastPrinted>
  <dcterms:created xsi:type="dcterms:W3CDTF">2023-03-08T15:44:00Z</dcterms:created>
  <dcterms:modified xsi:type="dcterms:W3CDTF">2023-04-02T09:16:00Z</dcterms:modified>
</cp:coreProperties>
</file>